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BB09E1" w:rsidRDefault="00BB09E1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11F1B" w:rsidRDefault="00011F1B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F5969" w:rsidRDefault="003D56FD" w:rsidP="00085EE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24"/>
        </w:rPr>
        <w:t>Дата публикации, производства и/или распространения</w:t>
      </w:r>
      <w:r w:rsidR="00DC4263">
        <w:rPr>
          <w:rFonts w:ascii="Times New Roman" w:hAnsi="Times New Roman" w:cs="Times New Roman"/>
          <w:b/>
          <w:sz w:val="32"/>
        </w:rPr>
        <w:t>.</w:t>
      </w:r>
    </w:p>
    <w:p w:rsidR="003D56FD" w:rsidRDefault="00657A12" w:rsidP="003D56F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7A12">
        <w:rPr>
          <w:rFonts w:ascii="Times New Roman" w:hAnsi="Times New Roman" w:cs="Times New Roman"/>
          <w:b/>
          <w:sz w:val="28"/>
          <w:szCs w:val="24"/>
        </w:rPr>
        <w:t xml:space="preserve">Заполнение </w:t>
      </w:r>
      <w:r w:rsidR="003D56FD">
        <w:rPr>
          <w:rFonts w:ascii="Times New Roman" w:hAnsi="Times New Roman" w:cs="Times New Roman"/>
          <w:b/>
          <w:sz w:val="28"/>
          <w:szCs w:val="24"/>
        </w:rPr>
        <w:t xml:space="preserve">подполя </w:t>
      </w:r>
      <w:r w:rsidR="003D56FD" w:rsidRPr="003D56FD">
        <w:rPr>
          <w:rFonts w:ascii="Times New Roman" w:hAnsi="Times New Roman" w:cs="Times New Roman"/>
          <w:b/>
          <w:sz w:val="28"/>
          <w:szCs w:val="24"/>
        </w:rPr>
        <w:t>$</w:t>
      </w:r>
      <w:r w:rsidR="003D56FD">
        <w:rPr>
          <w:rFonts w:ascii="Times New Roman" w:hAnsi="Times New Roman" w:cs="Times New Roman"/>
          <w:b/>
          <w:sz w:val="28"/>
          <w:szCs w:val="24"/>
          <w:lang w:val="en-US"/>
        </w:rPr>
        <w:t>d</w:t>
      </w:r>
      <w:r w:rsidR="003D56F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57A12">
        <w:rPr>
          <w:rFonts w:ascii="Times New Roman" w:hAnsi="Times New Roman" w:cs="Times New Roman"/>
          <w:b/>
          <w:sz w:val="28"/>
          <w:szCs w:val="24"/>
        </w:rPr>
        <w:t>пол</w:t>
      </w:r>
      <w:r w:rsidR="003D56FD">
        <w:rPr>
          <w:rFonts w:ascii="Times New Roman" w:hAnsi="Times New Roman" w:cs="Times New Roman"/>
          <w:b/>
          <w:sz w:val="28"/>
          <w:szCs w:val="24"/>
        </w:rPr>
        <w:t>я 210</w:t>
      </w:r>
      <w:r w:rsidR="00F90B4A" w:rsidRPr="00657A1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90B4A" w:rsidRPr="00657A12" w:rsidRDefault="00F90B4A" w:rsidP="003D56F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7A12">
        <w:rPr>
          <w:rFonts w:ascii="Times New Roman" w:hAnsi="Times New Roman" w:cs="Times New Roman"/>
          <w:b/>
          <w:sz w:val="28"/>
          <w:szCs w:val="24"/>
        </w:rPr>
        <w:t>в</w:t>
      </w:r>
      <w:r w:rsidR="00DC4263" w:rsidRPr="00657A12">
        <w:rPr>
          <w:rFonts w:ascii="Times New Roman" w:hAnsi="Times New Roman" w:cs="Times New Roman"/>
          <w:b/>
          <w:sz w:val="28"/>
          <w:szCs w:val="24"/>
        </w:rPr>
        <w:t xml:space="preserve"> машиночитаем</w:t>
      </w:r>
      <w:r w:rsidR="00657A12" w:rsidRPr="00657A12">
        <w:rPr>
          <w:rFonts w:ascii="Times New Roman" w:hAnsi="Times New Roman" w:cs="Times New Roman"/>
          <w:b/>
          <w:sz w:val="28"/>
          <w:szCs w:val="24"/>
        </w:rPr>
        <w:t>ой</w:t>
      </w:r>
      <w:r w:rsidR="00DC4263" w:rsidRPr="00657A12">
        <w:rPr>
          <w:rFonts w:ascii="Times New Roman" w:hAnsi="Times New Roman" w:cs="Times New Roman"/>
          <w:b/>
          <w:sz w:val="28"/>
          <w:szCs w:val="24"/>
        </w:rPr>
        <w:t xml:space="preserve"> библиографическ</w:t>
      </w:r>
      <w:r w:rsidR="00657A12" w:rsidRPr="00657A12">
        <w:rPr>
          <w:rFonts w:ascii="Times New Roman" w:hAnsi="Times New Roman" w:cs="Times New Roman"/>
          <w:b/>
          <w:sz w:val="28"/>
          <w:szCs w:val="24"/>
        </w:rPr>
        <w:t>ой</w:t>
      </w:r>
      <w:r w:rsidR="00DC4263" w:rsidRPr="00657A12">
        <w:rPr>
          <w:rFonts w:ascii="Times New Roman" w:hAnsi="Times New Roman" w:cs="Times New Roman"/>
          <w:b/>
          <w:sz w:val="28"/>
          <w:szCs w:val="24"/>
        </w:rPr>
        <w:t xml:space="preserve"> запис</w:t>
      </w:r>
      <w:r w:rsidR="00657A12" w:rsidRPr="00657A12">
        <w:rPr>
          <w:rFonts w:ascii="Times New Roman" w:hAnsi="Times New Roman" w:cs="Times New Roman"/>
          <w:b/>
          <w:sz w:val="28"/>
          <w:szCs w:val="24"/>
        </w:rPr>
        <w:t>и</w:t>
      </w:r>
      <w:r w:rsidR="00657A12">
        <w:rPr>
          <w:rFonts w:ascii="Times New Roman" w:hAnsi="Times New Roman" w:cs="Times New Roman"/>
          <w:b/>
          <w:sz w:val="28"/>
          <w:szCs w:val="24"/>
        </w:rPr>
        <w:t>.</w:t>
      </w:r>
    </w:p>
    <w:p w:rsidR="00F90B4A" w:rsidRDefault="00F90B4A" w:rsidP="00085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B4A" w:rsidRPr="00DC4263" w:rsidRDefault="00F90B4A" w:rsidP="00085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="000A5CF1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72549" w:rsidRDefault="00672549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5A676A" w:rsidRDefault="005A676A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9D06B3" w:rsidRDefault="009D06B3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FF3C6A" w:rsidRPr="005D7055" w:rsidRDefault="005D7055" w:rsidP="00657A12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 w:rsidRPr="005D7055">
        <w:rPr>
          <w:rFonts w:cs="Arial"/>
          <w:bCs/>
          <w:color w:val="000000" w:themeColor="text1"/>
          <w:sz w:val="28"/>
          <w:szCs w:val="24"/>
          <w:shd w:val="clear" w:color="auto" w:fill="FFFFFF"/>
        </w:rPr>
        <w:t>На момент внедрения в практику ГОСТа Р 7.0.100-2018</w:t>
      </w:r>
      <w:r>
        <w:rPr>
          <w:rFonts w:cs="Arial"/>
          <w:bCs/>
          <w:color w:val="000000" w:themeColor="text1"/>
          <w:sz w:val="28"/>
          <w:szCs w:val="24"/>
          <w:shd w:val="clear" w:color="auto" w:fill="FFFFFF"/>
        </w:rPr>
        <w:t xml:space="preserve"> «Библиографическая запись. Библиографическое описание. Общие требования и правила составления» памятка «О дате издания» (№ 1 от 2013 г.) более </w:t>
      </w:r>
      <w:r w:rsidRPr="005D7055">
        <w:rPr>
          <w:rFonts w:cs="Arial"/>
          <w:b/>
          <w:bCs/>
          <w:color w:val="000000" w:themeColor="text1"/>
          <w:sz w:val="28"/>
          <w:szCs w:val="24"/>
          <w:u w:val="single"/>
          <w:shd w:val="clear" w:color="auto" w:fill="FFFFFF"/>
        </w:rPr>
        <w:t>НЕ АКТУАЛЬНА</w:t>
      </w:r>
      <w:r>
        <w:rPr>
          <w:rFonts w:cs="Arial"/>
          <w:bCs/>
          <w:color w:val="000000" w:themeColor="text1"/>
          <w:sz w:val="28"/>
          <w:szCs w:val="24"/>
          <w:shd w:val="clear" w:color="auto" w:fill="FFFFFF"/>
        </w:rPr>
        <w:t>.</w:t>
      </w:r>
    </w:p>
    <w:p w:rsidR="00657A12" w:rsidRDefault="00657A12" w:rsidP="00657A12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57A12" w:rsidRDefault="005D7055" w:rsidP="00657A12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Согласно ГОСТ п. 4.7.1: «Главным источником информации является </w:t>
      </w:r>
      <w:r w:rsidR="00150606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элемент ресурса, </w:t>
      </w:r>
      <w:r w:rsidR="00165612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содержащий идентифицирующие сведения, - </w:t>
      </w:r>
      <w:r w:rsidR="00165612" w:rsidRPr="00165612">
        <w:rPr>
          <w:rFonts w:cs="Arial"/>
          <w:b/>
          <w:color w:val="000000" w:themeColor="text1"/>
          <w:sz w:val="28"/>
          <w:szCs w:val="24"/>
          <w:u w:val="single"/>
          <w:shd w:val="clear" w:color="auto" w:fill="FFFFFF"/>
        </w:rPr>
        <w:t>ТИТУЛЬНЫЙ ЛИСТ</w:t>
      </w:r>
      <w:r w:rsidR="00165612">
        <w:rPr>
          <w:rFonts w:cs="Arial"/>
          <w:color w:val="000000" w:themeColor="text1"/>
          <w:sz w:val="28"/>
          <w:szCs w:val="24"/>
          <w:shd w:val="clear" w:color="auto" w:fill="FFFFFF"/>
        </w:rPr>
        <w:t>…</w:t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>»</w:t>
      </w:r>
      <w:r w:rsidR="00165612">
        <w:rPr>
          <w:rFonts w:cs="Arial"/>
          <w:color w:val="000000" w:themeColor="text1"/>
          <w:sz w:val="28"/>
          <w:szCs w:val="24"/>
          <w:shd w:val="clear" w:color="auto" w:fill="FFFFFF"/>
        </w:rPr>
        <w:t>.</w:t>
      </w:r>
    </w:p>
    <w:p w:rsidR="00165612" w:rsidRDefault="00165612" w:rsidP="00657A12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В Методических рекомендациях к ГОСТ дано уточнение: «В качестве предписанного (и главного) источника рассматривается не только титульная страница, но целиком </w:t>
      </w:r>
      <w:r w:rsidRPr="00165612">
        <w:rPr>
          <w:rFonts w:cs="Arial"/>
          <w:b/>
          <w:color w:val="000000" w:themeColor="text1"/>
          <w:sz w:val="28"/>
          <w:szCs w:val="24"/>
          <w:u w:val="single"/>
          <w:shd w:val="clear" w:color="auto" w:fill="FFFFFF"/>
        </w:rPr>
        <w:t>ТИТУЛЬНЫЙ ЛИСТ (с его оборотом)</w:t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и все его разновидности: разворотный, распашной, а также титульный лист, состоящий более, чем из 4 страниц».</w:t>
      </w:r>
    </w:p>
    <w:p w:rsidR="00165612" w:rsidRDefault="00165612" w:rsidP="00657A12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BB09E1" w:rsidRDefault="00165612" w:rsidP="00657A12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  <w:sectPr w:rsidR="00BB09E1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Год, указанный в макете аннотированной карточки, находящейся </w:t>
      </w:r>
      <w:r w:rsidRPr="00165612">
        <w:rPr>
          <w:rFonts w:cs="Arial"/>
          <w:color w:val="000000" w:themeColor="text1"/>
          <w:sz w:val="28"/>
          <w:szCs w:val="24"/>
          <w:u w:val="single"/>
          <w:shd w:val="clear" w:color="auto" w:fill="FFFFFF"/>
        </w:rPr>
        <w:t>на обороте титульного листа</w:t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>, также</w:t>
      </w:r>
      <w:r w:rsidR="00655861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</w:t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>может рассматриваться в качестве года публикации при следующих условиях.</w:t>
      </w:r>
    </w:p>
    <w:p w:rsidR="00655861" w:rsidRDefault="00655861" w:rsidP="00657A12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BB09E1" w:rsidRDefault="00BB09E1" w:rsidP="00657A12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165612" w:rsidRDefault="00165612" w:rsidP="0073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center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Порядок предпочтения источников информации </w:t>
      </w:r>
    </w:p>
    <w:p w:rsidR="0002442A" w:rsidRPr="00165612" w:rsidRDefault="00165612" w:rsidP="0073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center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для ГОДА ПУБЛИКАЦИИ ресурса</w:t>
      </w:r>
    </w:p>
    <w:p w:rsidR="0002442A" w:rsidRPr="00E33B94" w:rsidRDefault="0002442A" w:rsidP="0002442A">
      <w:pPr>
        <w:spacing w:before="15" w:after="15" w:line="240" w:lineRule="auto"/>
        <w:ind w:right="17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326308" w:rsidRPr="00165612" w:rsidRDefault="00B30F26" w:rsidP="00326308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I</w:t>
      </w:r>
      <w:r w:rsidR="00165612"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Дата публикации ЕСТЬ на титульной странице</w:t>
      </w:r>
    </w:p>
    <w:p w:rsidR="00165612" w:rsidRDefault="00B30F26" w:rsidP="00165612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1. </w:t>
      </w:r>
      <w:r w:rsidR="00165612" w:rsidRPr="00165612">
        <w:rPr>
          <w:rFonts w:cs="Arial"/>
          <w:color w:val="000000" w:themeColor="text1"/>
          <w:sz w:val="28"/>
          <w:szCs w:val="24"/>
          <w:shd w:val="clear" w:color="auto" w:fill="FFFFFF"/>
        </w:rPr>
        <w:t>Указываем год издания из титульной страниц</w:t>
      </w:r>
      <w:r w:rsidR="00B46F28">
        <w:rPr>
          <w:rFonts w:cs="Arial"/>
          <w:color w:val="000000" w:themeColor="text1"/>
          <w:sz w:val="28"/>
          <w:szCs w:val="24"/>
          <w:shd w:val="clear" w:color="auto" w:fill="FFFFFF"/>
        </w:rPr>
        <w:t>ы</w:t>
      </w:r>
      <w:r w:rsidR="00165612" w:rsidRPr="00165612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(или из страниц ей  предшествующих):</w:t>
      </w:r>
      <w:r w:rsidR="00165612" w:rsidRPr="00165612">
        <w:rPr>
          <w:rFonts w:cs="Arial"/>
          <w:color w:val="000000" w:themeColor="text1"/>
          <w:sz w:val="28"/>
          <w:szCs w:val="24"/>
          <w:shd w:val="clear" w:color="auto" w:fill="FFFFFF"/>
        </w:rPr>
        <w:tab/>
      </w:r>
    </w:p>
    <w:p w:rsidR="00165612" w:rsidRDefault="00165612" w:rsidP="00165612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 w:rsidRPr="00165612">
        <w:rPr>
          <w:rFonts w:cs="Arial"/>
          <w:color w:val="000000" w:themeColor="text1"/>
          <w:sz w:val="28"/>
          <w:szCs w:val="24"/>
          <w:shd w:val="clear" w:color="auto" w:fill="FFFFFF"/>
        </w:rPr>
        <w:t>210 ## $d200</w:t>
      </w:r>
      <w:r w:rsidR="00B30F26">
        <w:rPr>
          <w:rFonts w:cs="Arial"/>
          <w:color w:val="000000" w:themeColor="text1"/>
          <w:sz w:val="28"/>
          <w:szCs w:val="24"/>
          <w:shd w:val="clear" w:color="auto" w:fill="FFFFFF"/>
        </w:rPr>
        <w:t>9</w:t>
      </w:r>
    </w:p>
    <w:p w:rsidR="00B30F26" w:rsidRPr="00165612" w:rsidRDefault="00B30F26" w:rsidP="00165612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2. </w:t>
      </w:r>
      <w:r w:rsidRPr="00B30F26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Если в книге есть разночтения ЭТОЙ ДАТЫ с датой на </w:t>
      </w:r>
      <w:r w:rsidRPr="00B30F26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обложке (переплете)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3653D" w:rsidRPr="0073653D" w:rsidTr="0073653D">
        <w:trPr>
          <w:trHeight w:val="623"/>
        </w:trPr>
        <w:tc>
          <w:tcPr>
            <w:tcW w:w="3190" w:type="dxa"/>
            <w:vAlign w:val="center"/>
          </w:tcPr>
          <w:p w:rsidR="0073653D" w:rsidRPr="0073653D" w:rsidRDefault="0073653D" w:rsidP="0073653D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титульной странице</w:t>
            </w:r>
          </w:p>
        </w:tc>
        <w:tc>
          <w:tcPr>
            <w:tcW w:w="3190" w:type="dxa"/>
            <w:vAlign w:val="center"/>
          </w:tcPr>
          <w:p w:rsidR="0073653D" w:rsidRPr="0073653D" w:rsidRDefault="0073653D" w:rsidP="0073653D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обложке (переплете)</w:t>
            </w:r>
          </w:p>
        </w:tc>
        <w:tc>
          <w:tcPr>
            <w:tcW w:w="3191" w:type="dxa"/>
            <w:vAlign w:val="center"/>
          </w:tcPr>
          <w:p w:rsidR="0073653D" w:rsidRPr="0073653D" w:rsidRDefault="0073653D" w:rsidP="0073653D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73653D" w:rsidTr="0073653D">
        <w:trPr>
          <w:trHeight w:val="845"/>
        </w:trPr>
        <w:tc>
          <w:tcPr>
            <w:tcW w:w="3190" w:type="dxa"/>
            <w:vAlign w:val="center"/>
          </w:tcPr>
          <w:p w:rsidR="0073653D" w:rsidRDefault="0073653D" w:rsidP="0073653D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2010</w:t>
            </w:r>
          </w:p>
        </w:tc>
        <w:tc>
          <w:tcPr>
            <w:tcW w:w="3190" w:type="dxa"/>
            <w:vAlign w:val="center"/>
          </w:tcPr>
          <w:p w:rsidR="0073653D" w:rsidRDefault="0073653D" w:rsidP="0073653D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2009</w:t>
            </w:r>
          </w:p>
        </w:tc>
        <w:tc>
          <w:tcPr>
            <w:tcW w:w="3191" w:type="dxa"/>
            <w:vAlign w:val="center"/>
          </w:tcPr>
          <w:p w:rsidR="0073653D" w:rsidRPr="0073653D" w:rsidRDefault="0073653D" w:rsidP="0073653D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$d2010 (обл. 2009)</w:t>
            </w:r>
          </w:p>
          <w:p w:rsidR="0073653D" w:rsidRDefault="0073653D" w:rsidP="0073653D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$d2010 (пер. 2009)</w:t>
            </w:r>
          </w:p>
        </w:tc>
      </w:tr>
    </w:tbl>
    <w:p w:rsidR="0073653D" w:rsidRDefault="0073653D" w:rsidP="0073653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B26790" w:rsidRDefault="00B26790" w:rsidP="0073653D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</w:p>
    <w:p w:rsidR="0073653D" w:rsidRDefault="0073653D" w:rsidP="0073653D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 w:rsidRPr="0073653D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I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I</w:t>
      </w:r>
      <w:r w:rsidRPr="0073653D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Даты публикации НЕТ на титульной странице</w:t>
      </w:r>
    </w:p>
    <w:p w:rsidR="00B26790" w:rsidRPr="00B26790" w:rsidRDefault="00B26790" w:rsidP="0073653D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  </w:t>
      </w:r>
      <w:r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Макет аннотированной карточки находится 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НА</w:t>
      </w:r>
      <w:r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обороте титульного листа</w:t>
      </w:r>
    </w:p>
    <w:p w:rsidR="0073653D" w:rsidRPr="00B26790" w:rsidRDefault="00B26790" w:rsidP="0073653D">
      <w:pPr>
        <w:jc w:val="both"/>
        <w:rPr>
          <w:rFonts w:cs="Arial"/>
          <w:color w:val="000000" w:themeColor="text1"/>
          <w:sz w:val="28"/>
          <w:szCs w:val="24"/>
          <w:u w:val="single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-</w:t>
      </w:r>
      <w:r w:rsidR="0073653D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</w:t>
      </w:r>
      <w:r w:rsidR="0073653D" w:rsidRPr="0073653D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Берем год из </w:t>
      </w:r>
      <w:r w:rsidR="0073653D"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макета аннотированной карточки</w:t>
      </w:r>
      <w:r w:rsidR="0073653D" w:rsidRPr="0073653D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</w:t>
      </w:r>
      <w:r w:rsidR="0073653D" w:rsidRPr="00B26790">
        <w:rPr>
          <w:rFonts w:cs="Arial"/>
          <w:color w:val="000000" w:themeColor="text1"/>
          <w:sz w:val="28"/>
          <w:szCs w:val="24"/>
          <w:u w:val="single"/>
          <w:shd w:val="clear" w:color="auto" w:fill="FFFFFF"/>
        </w:rPr>
        <w:t>на обороте титульного листа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6790" w:rsidRPr="0073653D" w:rsidTr="00852241">
        <w:trPr>
          <w:trHeight w:val="623"/>
        </w:trPr>
        <w:tc>
          <w:tcPr>
            <w:tcW w:w="3190" w:type="dxa"/>
            <w:vAlign w:val="center"/>
          </w:tcPr>
          <w:p w:rsidR="00B26790" w:rsidRPr="0073653D" w:rsidRDefault="00B26790" w:rsidP="00852241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титульной странице</w:t>
            </w:r>
          </w:p>
        </w:tc>
        <w:tc>
          <w:tcPr>
            <w:tcW w:w="3190" w:type="dxa"/>
            <w:vAlign w:val="center"/>
          </w:tcPr>
          <w:p w:rsidR="00B26790" w:rsidRPr="0073653D" w:rsidRDefault="00B26790" w:rsidP="00852241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26790">
              <w:rPr>
                <w:rStyle w:val="jsgrdq"/>
                <w:b/>
                <w:color w:val="000000"/>
                <w:sz w:val="28"/>
              </w:rPr>
              <w:t>дата в макете карточки</w:t>
            </w:r>
          </w:p>
        </w:tc>
        <w:tc>
          <w:tcPr>
            <w:tcW w:w="3191" w:type="dxa"/>
            <w:vAlign w:val="center"/>
          </w:tcPr>
          <w:p w:rsidR="00B26790" w:rsidRPr="0073653D" w:rsidRDefault="00B26790" w:rsidP="00852241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B26790" w:rsidTr="00852241">
        <w:trPr>
          <w:trHeight w:val="845"/>
        </w:trPr>
        <w:tc>
          <w:tcPr>
            <w:tcW w:w="3190" w:type="dxa"/>
            <w:vAlign w:val="center"/>
          </w:tcPr>
          <w:p w:rsidR="00B26790" w:rsidRDefault="00B26790" w:rsidP="00852241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-</w:t>
            </w:r>
          </w:p>
        </w:tc>
        <w:tc>
          <w:tcPr>
            <w:tcW w:w="3190" w:type="dxa"/>
            <w:vAlign w:val="center"/>
          </w:tcPr>
          <w:p w:rsidR="00B26790" w:rsidRDefault="00B26790" w:rsidP="00852241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2009</w:t>
            </w:r>
          </w:p>
        </w:tc>
        <w:tc>
          <w:tcPr>
            <w:tcW w:w="3191" w:type="dxa"/>
            <w:vAlign w:val="center"/>
          </w:tcPr>
          <w:p w:rsidR="00B26790" w:rsidRDefault="00B26790" w:rsidP="00B26790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$d2009</w:t>
            </w:r>
          </w:p>
        </w:tc>
      </w:tr>
    </w:tbl>
    <w:p w:rsidR="005C186D" w:rsidRPr="00E33B94" w:rsidRDefault="005C186D" w:rsidP="0073653D">
      <w:pPr>
        <w:spacing w:after="0" w:line="240" w:lineRule="auto"/>
        <w:jc w:val="both"/>
        <w:rPr>
          <w:sz w:val="24"/>
        </w:rPr>
      </w:pPr>
    </w:p>
    <w:p w:rsidR="00B26790" w:rsidRDefault="00B26790" w:rsidP="00B26790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</w:p>
    <w:p w:rsidR="00B26790" w:rsidRDefault="00B26790" w:rsidP="00B26790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 w:rsidRPr="0073653D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I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II</w:t>
      </w:r>
      <w:r w:rsidRPr="0073653D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Даты публикации НЕТ на титульно</w:t>
      </w:r>
      <w:r w:rsidR="00AA3D75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 листе</w:t>
      </w:r>
    </w:p>
    <w:p w:rsidR="00B26790" w:rsidRPr="00B26790" w:rsidRDefault="00B26790" w:rsidP="00B26790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 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</w:t>
      </w:r>
      <w:r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Макет аннотированной карточки находится НЕ на обороте титульного листа</w:t>
      </w:r>
    </w:p>
    <w:p w:rsidR="00B26790" w:rsidRDefault="00B26790" w:rsidP="00B26790">
      <w:pPr>
        <w:jc w:val="both"/>
        <w:rPr>
          <w:rStyle w:val="jsgrdq"/>
          <w:color w:val="000000"/>
          <w:sz w:val="28"/>
          <w:szCs w:val="28"/>
        </w:rPr>
      </w:pPr>
      <w:r w:rsidRPr="00B26790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B26790">
        <w:rPr>
          <w:rStyle w:val="jsgrdq"/>
          <w:color w:val="000000"/>
          <w:sz w:val="28"/>
          <w:szCs w:val="28"/>
        </w:rPr>
        <w:t xml:space="preserve">Берем год </w:t>
      </w:r>
      <w:r w:rsidRPr="00B26790">
        <w:rPr>
          <w:rStyle w:val="jsgrdq"/>
          <w:bCs/>
          <w:color w:val="000000"/>
          <w:sz w:val="28"/>
          <w:szCs w:val="28"/>
        </w:rPr>
        <w:t>из</w:t>
      </w:r>
      <w:r w:rsidRPr="00B26790">
        <w:rPr>
          <w:rStyle w:val="jsgrdq"/>
          <w:b/>
          <w:bCs/>
          <w:color w:val="000000"/>
          <w:sz w:val="28"/>
          <w:szCs w:val="28"/>
        </w:rPr>
        <w:t xml:space="preserve"> даты подписи в печать</w:t>
      </w:r>
      <w:r w:rsidRPr="00B26790">
        <w:rPr>
          <w:rStyle w:val="jsgrdq"/>
          <w:color w:val="000000"/>
          <w:sz w:val="28"/>
          <w:szCs w:val="28"/>
        </w:rPr>
        <w:t xml:space="preserve"> (или даты цензурного разрешения) в выпускных данных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226"/>
      </w:tblGrid>
      <w:tr w:rsidR="00EC711E" w:rsidRPr="0073653D" w:rsidTr="00B46F28">
        <w:trPr>
          <w:trHeight w:val="623"/>
        </w:trPr>
        <w:tc>
          <w:tcPr>
            <w:tcW w:w="3227" w:type="dxa"/>
            <w:vAlign w:val="center"/>
          </w:tcPr>
          <w:p w:rsidR="00EC711E" w:rsidRPr="0073653D" w:rsidRDefault="00EC711E" w:rsidP="00EC711E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</w:t>
            </w:r>
            <w:r>
              <w:rPr>
                <w:rStyle w:val="jsgrdq"/>
                <w:b/>
                <w:color w:val="000000"/>
                <w:sz w:val="28"/>
              </w:rPr>
              <w:t>м листе</w:t>
            </w:r>
          </w:p>
        </w:tc>
        <w:tc>
          <w:tcPr>
            <w:tcW w:w="3118" w:type="dxa"/>
            <w:vAlign w:val="center"/>
          </w:tcPr>
          <w:p w:rsidR="00EC711E" w:rsidRPr="0073653D" w:rsidRDefault="00B46F28" w:rsidP="00B46F28">
            <w:pPr>
              <w:jc w:val="center"/>
              <w:rPr>
                <w:rStyle w:val="jsgrdq"/>
                <w:b/>
                <w:color w:val="000000"/>
                <w:sz w:val="28"/>
              </w:rPr>
            </w:pPr>
            <w:r w:rsidRPr="00B46F28">
              <w:rPr>
                <w:rStyle w:val="jsgrdq"/>
                <w:b/>
                <w:color w:val="000000"/>
                <w:sz w:val="28"/>
              </w:rPr>
              <w:t>дата подписи в печать</w:t>
            </w:r>
          </w:p>
        </w:tc>
        <w:tc>
          <w:tcPr>
            <w:tcW w:w="3226" w:type="dxa"/>
            <w:vAlign w:val="center"/>
          </w:tcPr>
          <w:p w:rsidR="00EC711E" w:rsidRPr="0073653D" w:rsidRDefault="00EC711E" w:rsidP="00852241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EC711E" w:rsidTr="00B46F28">
        <w:trPr>
          <w:trHeight w:val="775"/>
        </w:trPr>
        <w:tc>
          <w:tcPr>
            <w:tcW w:w="3227" w:type="dxa"/>
            <w:vAlign w:val="center"/>
          </w:tcPr>
          <w:p w:rsidR="00EC711E" w:rsidRDefault="00EC711E" w:rsidP="00EC711E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-</w:t>
            </w:r>
          </w:p>
        </w:tc>
        <w:tc>
          <w:tcPr>
            <w:tcW w:w="3118" w:type="dxa"/>
            <w:vAlign w:val="center"/>
          </w:tcPr>
          <w:p w:rsidR="00EC711E" w:rsidRPr="00EC711E" w:rsidRDefault="00B46F28" w:rsidP="00B46F28">
            <w:pPr>
              <w:jc w:val="center"/>
              <w:rPr>
                <w:rStyle w:val="jsgrdq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Style w:val="jsgrdq"/>
                <w:bCs/>
                <w:color w:val="000000"/>
                <w:spacing w:val="5"/>
                <w:sz w:val="28"/>
                <w:szCs w:val="28"/>
              </w:rPr>
              <w:t>2010</w:t>
            </w:r>
          </w:p>
        </w:tc>
        <w:tc>
          <w:tcPr>
            <w:tcW w:w="3226" w:type="dxa"/>
            <w:vAlign w:val="center"/>
          </w:tcPr>
          <w:p w:rsidR="00EC711E" w:rsidRPr="00EC711E" w:rsidRDefault="00EC711E" w:rsidP="00EC711E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711E">
              <w:rPr>
                <w:rStyle w:val="jsgrdq"/>
                <w:bCs/>
                <w:color w:val="000000"/>
                <w:spacing w:val="5"/>
                <w:sz w:val="28"/>
                <w:szCs w:val="28"/>
              </w:rPr>
              <w:t>$</w:t>
            </w:r>
            <w:proofErr w:type="spellStart"/>
            <w:r w:rsidRPr="00EC711E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dпеч</w:t>
            </w:r>
            <w:proofErr w:type="spellEnd"/>
            <w:r w:rsidRPr="00EC711E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 2010</w:t>
            </w:r>
          </w:p>
          <w:p w:rsidR="00EC711E" w:rsidRDefault="00EC711E" w:rsidP="00EC711E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EC711E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$</w:t>
            </w:r>
            <w:proofErr w:type="spellStart"/>
            <w:r w:rsidRPr="00EC711E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dценз</w:t>
            </w:r>
            <w:proofErr w:type="spellEnd"/>
            <w:r w:rsidRPr="00EC711E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 1912</w:t>
            </w:r>
          </w:p>
        </w:tc>
      </w:tr>
    </w:tbl>
    <w:p w:rsidR="00B26790" w:rsidRDefault="00B26790" w:rsidP="00B26790">
      <w:pPr>
        <w:jc w:val="both"/>
        <w:rPr>
          <w:rFonts w:cs="Arial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E1775" w:rsidRPr="00E33B94" w:rsidRDefault="00BE1775" w:rsidP="00BE1775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6F28" w:rsidRDefault="008F778E" w:rsidP="00B46F28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I</w:t>
      </w:r>
      <w:r w:rsidR="00B46F28"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V</w:t>
      </w:r>
      <w:r w:rsidR="00B46F28" w:rsidRPr="0073653D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Даты публикации НЕТ на титульно</w:t>
      </w:r>
      <w:r w:rsidR="00B46F28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 листе</w:t>
      </w:r>
    </w:p>
    <w:p w:rsidR="00B46F28" w:rsidRDefault="00B46F28" w:rsidP="00B46F28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  </w:t>
      </w:r>
      <w:r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Макет аннотированной карточки находится НЕ на обороте титульного листа</w:t>
      </w:r>
    </w:p>
    <w:p w:rsidR="00B46F28" w:rsidRPr="00B46F28" w:rsidRDefault="00B46F28" w:rsidP="00B46F28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  </w:t>
      </w:r>
      <w:r w:rsidRPr="00B46F28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Дата подписи в печать ОТСУТСТВУЕТ</w:t>
      </w:r>
    </w:p>
    <w:p w:rsidR="00B46F28" w:rsidRPr="00924986" w:rsidRDefault="00B46F28" w:rsidP="00B46F28">
      <w:pPr>
        <w:spacing w:after="0" w:line="240" w:lineRule="auto"/>
        <w:jc w:val="both"/>
        <w:rPr>
          <w:sz w:val="28"/>
          <w:szCs w:val="28"/>
        </w:rPr>
      </w:pPr>
      <w:r w:rsidRPr="00924986">
        <w:rPr>
          <w:sz w:val="28"/>
          <w:szCs w:val="28"/>
        </w:rPr>
        <w:t xml:space="preserve">- </w:t>
      </w:r>
      <w:r w:rsidR="00924986" w:rsidRPr="00924986">
        <w:rPr>
          <w:rStyle w:val="jsgrdq"/>
          <w:color w:val="000000"/>
          <w:sz w:val="28"/>
          <w:szCs w:val="28"/>
        </w:rPr>
        <w:t xml:space="preserve">Приводим год из </w:t>
      </w:r>
      <w:r w:rsidR="00924986" w:rsidRPr="00924986">
        <w:rPr>
          <w:rStyle w:val="jsgrdq"/>
          <w:b/>
          <w:bCs/>
          <w:color w:val="000000"/>
          <w:sz w:val="28"/>
          <w:szCs w:val="28"/>
        </w:rPr>
        <w:t>макета аннотированной карточки</w:t>
      </w:r>
      <w:r w:rsidR="00924986" w:rsidRPr="00924986">
        <w:rPr>
          <w:rStyle w:val="jsgrdq"/>
          <w:color w:val="000000"/>
          <w:sz w:val="28"/>
          <w:szCs w:val="28"/>
        </w:rPr>
        <w:t xml:space="preserve"> (например, указанного перед выпускными данными)</w:t>
      </w:r>
    </w:p>
    <w:p w:rsidR="00BE1775" w:rsidRDefault="00BE1775" w:rsidP="00BE1775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24986" w:rsidTr="004379A4">
        <w:trPr>
          <w:trHeight w:val="830"/>
        </w:trPr>
        <w:tc>
          <w:tcPr>
            <w:tcW w:w="2392" w:type="dxa"/>
            <w:vAlign w:val="center"/>
          </w:tcPr>
          <w:p w:rsidR="00924986" w:rsidRDefault="00924986" w:rsidP="004379A4">
            <w:pPr>
              <w:jc w:val="center"/>
              <w:rPr>
                <w:sz w:val="24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</w:t>
            </w:r>
            <w:r>
              <w:rPr>
                <w:rStyle w:val="jsgrdq"/>
                <w:b/>
                <w:color w:val="000000"/>
                <w:sz w:val="28"/>
              </w:rPr>
              <w:t>м листе</w:t>
            </w:r>
          </w:p>
        </w:tc>
        <w:tc>
          <w:tcPr>
            <w:tcW w:w="2393" w:type="dxa"/>
            <w:vAlign w:val="center"/>
          </w:tcPr>
          <w:p w:rsidR="00924986" w:rsidRDefault="00924986" w:rsidP="004379A4">
            <w:pPr>
              <w:jc w:val="center"/>
              <w:rPr>
                <w:sz w:val="24"/>
              </w:rPr>
            </w:pPr>
            <w:r w:rsidRPr="00B46F28">
              <w:rPr>
                <w:rStyle w:val="jsgrdq"/>
                <w:b/>
                <w:color w:val="000000"/>
                <w:sz w:val="28"/>
              </w:rPr>
              <w:t>дата подписи в печать</w:t>
            </w:r>
          </w:p>
        </w:tc>
        <w:tc>
          <w:tcPr>
            <w:tcW w:w="2393" w:type="dxa"/>
            <w:vAlign w:val="center"/>
          </w:tcPr>
          <w:p w:rsidR="00924986" w:rsidRDefault="00924986" w:rsidP="004379A4">
            <w:pPr>
              <w:jc w:val="center"/>
              <w:rPr>
                <w:sz w:val="24"/>
              </w:rPr>
            </w:pPr>
            <w:r w:rsidRPr="00B26790">
              <w:rPr>
                <w:rStyle w:val="jsgrdq"/>
                <w:b/>
                <w:color w:val="000000"/>
                <w:sz w:val="28"/>
              </w:rPr>
              <w:t>дата в макете карточки</w:t>
            </w:r>
          </w:p>
        </w:tc>
        <w:tc>
          <w:tcPr>
            <w:tcW w:w="2393" w:type="dxa"/>
            <w:vAlign w:val="center"/>
          </w:tcPr>
          <w:p w:rsidR="00924986" w:rsidRDefault="00924986" w:rsidP="004379A4">
            <w:pPr>
              <w:jc w:val="center"/>
              <w:rPr>
                <w:sz w:val="24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924986" w:rsidRPr="00B46F28" w:rsidTr="004379A4">
        <w:trPr>
          <w:trHeight w:val="853"/>
        </w:trPr>
        <w:tc>
          <w:tcPr>
            <w:tcW w:w="2392" w:type="dxa"/>
            <w:vAlign w:val="center"/>
          </w:tcPr>
          <w:p w:rsidR="00924986" w:rsidRPr="00B46F28" w:rsidRDefault="00924986" w:rsidP="004379A4">
            <w:pPr>
              <w:jc w:val="center"/>
              <w:rPr>
                <w:sz w:val="28"/>
              </w:rPr>
            </w:pPr>
            <w:r w:rsidRPr="00B46F28">
              <w:rPr>
                <w:sz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924986" w:rsidRPr="00B46F28" w:rsidRDefault="00924986" w:rsidP="00437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924986" w:rsidRPr="00B46F28" w:rsidRDefault="00924986" w:rsidP="00437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2393" w:type="dxa"/>
            <w:vAlign w:val="center"/>
          </w:tcPr>
          <w:p w:rsidR="00924986" w:rsidRPr="00B46F28" w:rsidRDefault="00924986" w:rsidP="00924986">
            <w:pPr>
              <w:jc w:val="center"/>
              <w:rPr>
                <w:sz w:val="28"/>
              </w:rPr>
            </w:pPr>
            <w:r w:rsidRPr="00B46F28">
              <w:rPr>
                <w:sz w:val="28"/>
              </w:rPr>
              <w:t>$d2010</w:t>
            </w:r>
          </w:p>
        </w:tc>
      </w:tr>
    </w:tbl>
    <w:p w:rsidR="00924986" w:rsidRDefault="00924986" w:rsidP="00BE1775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D7AD7" w:rsidRDefault="005D7AD7" w:rsidP="00BE1775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D7AD7" w:rsidRDefault="005D7AD7" w:rsidP="005D7AD7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V</w:t>
      </w:r>
      <w:r w:rsidRPr="0073653D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Даты публикации НЕТ на титульно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 листе</w:t>
      </w:r>
    </w:p>
    <w:p w:rsidR="005D7AD7" w:rsidRPr="00B46F28" w:rsidRDefault="005D7AD7" w:rsidP="005D7AD7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   </w:t>
      </w:r>
      <w:r w:rsidRPr="00B46F28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Дата подписи в печать ОТСУТСТВУЕТ</w:t>
      </w:r>
    </w:p>
    <w:p w:rsidR="005D7AD7" w:rsidRDefault="005D7AD7" w:rsidP="00BE1775">
      <w:pPr>
        <w:spacing w:before="15" w:after="15" w:line="240" w:lineRule="auto"/>
        <w:ind w:right="17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   Дата в м</w:t>
      </w:r>
      <w:r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акет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е</w:t>
      </w:r>
      <w:r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аннотированной карточки </w:t>
      </w:r>
      <w:r w:rsidRPr="00B46F28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ОТСУТСТВУЕТ</w:t>
      </w:r>
    </w:p>
    <w:p w:rsidR="005D7AD7" w:rsidRDefault="005D7AD7" w:rsidP="005D7AD7">
      <w:pPr>
        <w:spacing w:after="0" w:line="240" w:lineRule="auto"/>
        <w:jc w:val="both"/>
        <w:rPr>
          <w:rStyle w:val="jsgrdq"/>
          <w:b/>
          <w:color w:val="000000"/>
          <w:sz w:val="28"/>
          <w:szCs w:val="28"/>
        </w:rPr>
      </w:pPr>
      <w:r w:rsidRPr="00924986">
        <w:rPr>
          <w:sz w:val="28"/>
          <w:szCs w:val="28"/>
        </w:rPr>
        <w:t xml:space="preserve">- </w:t>
      </w:r>
      <w:r w:rsidRPr="00924986">
        <w:rPr>
          <w:rStyle w:val="jsgrdq"/>
          <w:color w:val="000000"/>
          <w:sz w:val="28"/>
          <w:szCs w:val="28"/>
        </w:rPr>
        <w:t xml:space="preserve">Приводим год </w:t>
      </w:r>
      <w:r w:rsidRPr="005D7AD7">
        <w:rPr>
          <w:rStyle w:val="jsgrdq"/>
          <w:b/>
          <w:color w:val="000000"/>
          <w:sz w:val="28"/>
          <w:szCs w:val="28"/>
        </w:rPr>
        <w:t>копирайта</w:t>
      </w:r>
    </w:p>
    <w:p w:rsidR="005D7AD7" w:rsidRPr="00E33B94" w:rsidRDefault="005D7AD7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D7AD7" w:rsidTr="004379A4">
        <w:trPr>
          <w:trHeight w:val="830"/>
        </w:trPr>
        <w:tc>
          <w:tcPr>
            <w:tcW w:w="2392" w:type="dxa"/>
            <w:vAlign w:val="center"/>
          </w:tcPr>
          <w:p w:rsidR="005D7AD7" w:rsidRDefault="005D7AD7" w:rsidP="004379A4">
            <w:pPr>
              <w:jc w:val="center"/>
              <w:rPr>
                <w:sz w:val="24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</w:t>
            </w:r>
            <w:r>
              <w:rPr>
                <w:rStyle w:val="jsgrdq"/>
                <w:b/>
                <w:color w:val="000000"/>
                <w:sz w:val="28"/>
              </w:rPr>
              <w:t>м листе</w:t>
            </w:r>
          </w:p>
        </w:tc>
        <w:tc>
          <w:tcPr>
            <w:tcW w:w="2393" w:type="dxa"/>
            <w:vAlign w:val="center"/>
          </w:tcPr>
          <w:p w:rsidR="005D7AD7" w:rsidRDefault="005D7AD7" w:rsidP="004379A4">
            <w:pPr>
              <w:jc w:val="center"/>
              <w:rPr>
                <w:sz w:val="24"/>
              </w:rPr>
            </w:pPr>
            <w:r w:rsidRPr="00B46F28">
              <w:rPr>
                <w:rStyle w:val="jsgrdq"/>
                <w:b/>
                <w:color w:val="000000"/>
                <w:sz w:val="28"/>
              </w:rPr>
              <w:t>дата подписи в печать</w:t>
            </w:r>
          </w:p>
        </w:tc>
        <w:tc>
          <w:tcPr>
            <w:tcW w:w="2393" w:type="dxa"/>
            <w:vAlign w:val="center"/>
          </w:tcPr>
          <w:p w:rsidR="005D7AD7" w:rsidRDefault="005D7AD7" w:rsidP="004379A4">
            <w:pPr>
              <w:jc w:val="center"/>
              <w:rPr>
                <w:sz w:val="24"/>
              </w:rPr>
            </w:pPr>
            <w:r w:rsidRPr="00B26790">
              <w:rPr>
                <w:rStyle w:val="jsgrdq"/>
                <w:b/>
                <w:color w:val="000000"/>
                <w:sz w:val="28"/>
              </w:rPr>
              <w:t>дата в макете карточки</w:t>
            </w:r>
          </w:p>
        </w:tc>
        <w:tc>
          <w:tcPr>
            <w:tcW w:w="2393" w:type="dxa"/>
            <w:vAlign w:val="center"/>
          </w:tcPr>
          <w:p w:rsidR="005D7AD7" w:rsidRDefault="005D7AD7" w:rsidP="004379A4">
            <w:pPr>
              <w:jc w:val="center"/>
              <w:rPr>
                <w:sz w:val="24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5D7AD7" w:rsidRPr="00B46F28" w:rsidTr="004379A4">
        <w:trPr>
          <w:trHeight w:val="853"/>
        </w:trPr>
        <w:tc>
          <w:tcPr>
            <w:tcW w:w="2392" w:type="dxa"/>
            <w:vAlign w:val="center"/>
          </w:tcPr>
          <w:p w:rsidR="005D7AD7" w:rsidRPr="00B46F28" w:rsidRDefault="005D7AD7" w:rsidP="004379A4">
            <w:pPr>
              <w:jc w:val="center"/>
              <w:rPr>
                <w:sz w:val="28"/>
              </w:rPr>
            </w:pPr>
            <w:r w:rsidRPr="00B46F28">
              <w:rPr>
                <w:sz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5D7AD7" w:rsidRPr="00B46F28" w:rsidRDefault="005D7AD7" w:rsidP="00437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5D7AD7" w:rsidRPr="00B46F28" w:rsidRDefault="005D7AD7" w:rsidP="00437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5D7AD7" w:rsidRPr="00B46F28" w:rsidRDefault="005D7AD7" w:rsidP="005D7AD7">
            <w:pPr>
              <w:jc w:val="center"/>
              <w:rPr>
                <w:sz w:val="28"/>
              </w:rPr>
            </w:pPr>
            <w:r w:rsidRPr="00B46F28">
              <w:rPr>
                <w:sz w:val="28"/>
              </w:rPr>
              <w:t>$d</w:t>
            </w:r>
            <w:r>
              <w:rPr>
                <w:sz w:val="28"/>
                <w:lang w:val="en-US"/>
              </w:rPr>
              <w:t>cop</w:t>
            </w:r>
            <w:r>
              <w:rPr>
                <w:sz w:val="28"/>
              </w:rPr>
              <w:t xml:space="preserve">. </w:t>
            </w:r>
            <w:r w:rsidRPr="00B46F28">
              <w:rPr>
                <w:sz w:val="28"/>
              </w:rPr>
              <w:t>201</w:t>
            </w:r>
            <w:r>
              <w:rPr>
                <w:sz w:val="28"/>
              </w:rPr>
              <w:t>1</w:t>
            </w:r>
          </w:p>
        </w:tc>
      </w:tr>
    </w:tbl>
    <w:p w:rsidR="005D7AD7" w:rsidRDefault="005D7AD7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B09E1" w:rsidRDefault="00BB09E1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B09E1" w:rsidRDefault="00BB09E1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A3D75" w:rsidRDefault="00AA3D75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A3D75" w:rsidRDefault="00AA3D75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B09E1" w:rsidRDefault="00BB09E1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F778E" w:rsidRDefault="008F778E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  <w:sectPr w:rsidR="008F77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09E1" w:rsidRDefault="00BB09E1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746821" w:rsidRDefault="00746821" w:rsidP="005D7AD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B09E1" w:rsidRDefault="00BB09E1" w:rsidP="00BB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center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Разночтения </w:t>
      </w:r>
      <w:r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ГОДА ПУБЛИКАЦИИ ресурса </w:t>
      </w:r>
    </w:p>
    <w:p w:rsidR="00BB09E1" w:rsidRDefault="00BB09E1" w:rsidP="00BB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в разных </w:t>
      </w:r>
      <w:r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источник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ах</w:t>
      </w:r>
      <w:r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информации</w:t>
      </w:r>
    </w:p>
    <w:p w:rsidR="00BB09E1" w:rsidRDefault="00BB09E1" w:rsidP="00BB09E1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B09E1" w:rsidRDefault="00BB09E1" w:rsidP="00BB09E1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I</w:t>
      </w:r>
      <w:r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Дата публикации ЕСТЬ на титульно</w:t>
      </w:r>
      <w:r w:rsidR="00EA5483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 листе</w:t>
      </w:r>
    </w:p>
    <w:p w:rsidR="00BB09E1" w:rsidRPr="00165612" w:rsidRDefault="00BB09E1" w:rsidP="00BB09E1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Дата подписи в печать БОЛЬШЕ</w:t>
      </w:r>
    </w:p>
    <w:p w:rsidR="00BB09E1" w:rsidRDefault="00BB09E1" w:rsidP="00BB09E1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B09E1" w:rsidRPr="0073653D" w:rsidTr="004379A4">
        <w:trPr>
          <w:trHeight w:val="623"/>
        </w:trPr>
        <w:tc>
          <w:tcPr>
            <w:tcW w:w="3190" w:type="dxa"/>
            <w:vAlign w:val="center"/>
          </w:tcPr>
          <w:p w:rsidR="00BB09E1" w:rsidRPr="0073653D" w:rsidRDefault="00BB09E1" w:rsidP="00EA5483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</w:t>
            </w:r>
            <w:r w:rsidR="00EA5483">
              <w:rPr>
                <w:rStyle w:val="jsgrdq"/>
                <w:b/>
                <w:color w:val="000000"/>
                <w:sz w:val="28"/>
              </w:rPr>
              <w:t>м</w:t>
            </w:r>
            <w:r w:rsidRPr="0073653D">
              <w:rPr>
                <w:rStyle w:val="jsgrdq"/>
                <w:b/>
                <w:color w:val="000000"/>
                <w:sz w:val="28"/>
              </w:rPr>
              <w:t xml:space="preserve"> </w:t>
            </w:r>
            <w:r w:rsidR="00EA5483">
              <w:rPr>
                <w:rStyle w:val="jsgrdq"/>
                <w:b/>
                <w:color w:val="000000"/>
                <w:sz w:val="28"/>
              </w:rPr>
              <w:t>листе</w:t>
            </w:r>
          </w:p>
        </w:tc>
        <w:tc>
          <w:tcPr>
            <w:tcW w:w="3190" w:type="dxa"/>
            <w:vAlign w:val="center"/>
          </w:tcPr>
          <w:p w:rsidR="00BB09E1" w:rsidRPr="0073653D" w:rsidRDefault="00BB09E1" w:rsidP="004379A4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46F28">
              <w:rPr>
                <w:rStyle w:val="jsgrdq"/>
                <w:b/>
                <w:color w:val="000000"/>
                <w:sz w:val="28"/>
              </w:rPr>
              <w:t>дата подписи в печать</w:t>
            </w:r>
          </w:p>
        </w:tc>
        <w:tc>
          <w:tcPr>
            <w:tcW w:w="3191" w:type="dxa"/>
            <w:vAlign w:val="center"/>
          </w:tcPr>
          <w:p w:rsidR="00BB09E1" w:rsidRPr="0073653D" w:rsidRDefault="00BB09E1" w:rsidP="004379A4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BB09E1" w:rsidTr="004379A4">
        <w:trPr>
          <w:trHeight w:val="845"/>
        </w:trPr>
        <w:tc>
          <w:tcPr>
            <w:tcW w:w="3190" w:type="dxa"/>
            <w:vAlign w:val="center"/>
          </w:tcPr>
          <w:p w:rsidR="00BB09E1" w:rsidRDefault="00BB09E1" w:rsidP="004379A4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2009</w:t>
            </w:r>
          </w:p>
        </w:tc>
        <w:tc>
          <w:tcPr>
            <w:tcW w:w="3190" w:type="dxa"/>
            <w:vAlign w:val="center"/>
          </w:tcPr>
          <w:p w:rsidR="00BB09E1" w:rsidRDefault="00BB09E1" w:rsidP="00BB09E1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2010</w:t>
            </w:r>
          </w:p>
        </w:tc>
        <w:tc>
          <w:tcPr>
            <w:tcW w:w="3191" w:type="dxa"/>
            <w:vAlign w:val="center"/>
          </w:tcPr>
          <w:p w:rsidR="00BB09E1" w:rsidRDefault="00BB09E1" w:rsidP="00BB09E1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$d2009</w:t>
            </w: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w:t>$h</w:t>
            </w: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2010</w:t>
            </w:r>
          </w:p>
          <w:p w:rsidR="00BB09E1" w:rsidRDefault="00BB09E1" w:rsidP="00BB09E1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+</w:t>
            </w:r>
          </w:p>
          <w:p w:rsidR="00BB09E1" w:rsidRPr="00BB09E1" w:rsidRDefault="00BB09E1" w:rsidP="00BB09E1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 xml:space="preserve">300 </w:t>
            </w:r>
            <w:r w:rsidRPr="00BB09E1"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##</w:t>
            </w:r>
            <w:r w:rsidRPr="00BB09E1">
              <w:rPr>
                <w:rStyle w:val="jsgrdq"/>
                <w:bCs/>
                <w:color w:val="000000"/>
                <w:sz w:val="28"/>
              </w:rPr>
              <w:t>$</w:t>
            </w:r>
            <w:proofErr w:type="spellStart"/>
            <w:r w:rsidRPr="00BB09E1">
              <w:rPr>
                <w:rStyle w:val="jsgrdq"/>
                <w:bCs/>
                <w:color w:val="000000"/>
                <w:sz w:val="28"/>
              </w:rPr>
              <w:t>aФактическая</w:t>
            </w:r>
            <w:proofErr w:type="spellEnd"/>
            <w:r w:rsidRPr="00BB09E1">
              <w:rPr>
                <w:rStyle w:val="jsgrdq"/>
                <w:bCs/>
                <w:color w:val="000000"/>
                <w:sz w:val="28"/>
              </w:rPr>
              <w:t xml:space="preserve"> дата выхода в свет - 2010</w:t>
            </w:r>
          </w:p>
        </w:tc>
      </w:tr>
    </w:tbl>
    <w:p w:rsidR="00BB09E1" w:rsidRDefault="00BB09E1" w:rsidP="00BB09E1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1654B8" w:rsidRDefault="001654B8" w:rsidP="001654B8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II</w:t>
      </w:r>
      <w:r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Дата публикации ЕСТЬ на титульно</w:t>
      </w:r>
      <w:r w:rsidR="00EA5483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 листе</w:t>
      </w:r>
    </w:p>
    <w:p w:rsidR="001654B8" w:rsidRDefault="001654B8" w:rsidP="001654B8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9A63E4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Дата подписи в печать МЕНЬШЕ</w:t>
      </w:r>
    </w:p>
    <w:p w:rsidR="001654B8" w:rsidRDefault="001654B8" w:rsidP="001654B8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54B8" w:rsidRPr="0073653D" w:rsidTr="004379A4">
        <w:trPr>
          <w:trHeight w:val="623"/>
        </w:trPr>
        <w:tc>
          <w:tcPr>
            <w:tcW w:w="3190" w:type="dxa"/>
            <w:vAlign w:val="center"/>
          </w:tcPr>
          <w:p w:rsidR="001654B8" w:rsidRPr="0073653D" w:rsidRDefault="001654B8" w:rsidP="00EA5483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</w:t>
            </w:r>
            <w:r w:rsidR="00EA5483">
              <w:rPr>
                <w:rStyle w:val="jsgrdq"/>
                <w:b/>
                <w:color w:val="000000"/>
                <w:sz w:val="28"/>
              </w:rPr>
              <w:t>м листе</w:t>
            </w:r>
          </w:p>
        </w:tc>
        <w:tc>
          <w:tcPr>
            <w:tcW w:w="3190" w:type="dxa"/>
            <w:vAlign w:val="center"/>
          </w:tcPr>
          <w:p w:rsidR="001654B8" w:rsidRPr="0073653D" w:rsidRDefault="001654B8" w:rsidP="004379A4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46F28">
              <w:rPr>
                <w:rStyle w:val="jsgrdq"/>
                <w:b/>
                <w:color w:val="000000"/>
                <w:sz w:val="28"/>
              </w:rPr>
              <w:t>дата подписи в печать</w:t>
            </w:r>
          </w:p>
        </w:tc>
        <w:tc>
          <w:tcPr>
            <w:tcW w:w="3191" w:type="dxa"/>
            <w:vAlign w:val="center"/>
          </w:tcPr>
          <w:p w:rsidR="001654B8" w:rsidRPr="0073653D" w:rsidRDefault="001654B8" w:rsidP="004379A4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1654B8" w:rsidTr="004379A4">
        <w:trPr>
          <w:trHeight w:val="845"/>
        </w:trPr>
        <w:tc>
          <w:tcPr>
            <w:tcW w:w="3190" w:type="dxa"/>
            <w:vAlign w:val="center"/>
          </w:tcPr>
          <w:p w:rsidR="001654B8" w:rsidRDefault="001654B8" w:rsidP="001654B8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2010</w:t>
            </w:r>
          </w:p>
        </w:tc>
        <w:tc>
          <w:tcPr>
            <w:tcW w:w="3190" w:type="dxa"/>
            <w:vAlign w:val="center"/>
          </w:tcPr>
          <w:p w:rsidR="001654B8" w:rsidRDefault="001654B8" w:rsidP="001654B8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2009</w:t>
            </w:r>
          </w:p>
        </w:tc>
        <w:tc>
          <w:tcPr>
            <w:tcW w:w="3191" w:type="dxa"/>
            <w:vAlign w:val="center"/>
          </w:tcPr>
          <w:p w:rsidR="001654B8" w:rsidRPr="001654B8" w:rsidRDefault="001654B8" w:rsidP="004379A4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 xml:space="preserve">$d2010 </w:t>
            </w:r>
            <w:r w:rsidRPr="001654B8"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[</w:t>
            </w: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т. е. 2009</w:t>
            </w:r>
            <w:r w:rsidRPr="001654B8"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]</w:t>
            </w:r>
          </w:p>
          <w:p w:rsidR="001654B8" w:rsidRDefault="001654B8" w:rsidP="004379A4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+</w:t>
            </w:r>
          </w:p>
          <w:p w:rsidR="001654B8" w:rsidRPr="00BB09E1" w:rsidRDefault="001654B8" w:rsidP="001654B8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 xml:space="preserve">300 </w:t>
            </w:r>
            <w:r w:rsidRPr="00BB09E1"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##</w:t>
            </w:r>
            <w:r w:rsidRPr="00BB09E1">
              <w:rPr>
                <w:rStyle w:val="jsgrdq"/>
                <w:bCs/>
                <w:color w:val="000000"/>
                <w:sz w:val="28"/>
              </w:rPr>
              <w:t>$</w:t>
            </w:r>
            <w:proofErr w:type="spellStart"/>
            <w:r w:rsidRPr="00BB09E1">
              <w:rPr>
                <w:rStyle w:val="jsgrdq"/>
                <w:bCs/>
                <w:color w:val="000000"/>
                <w:sz w:val="28"/>
              </w:rPr>
              <w:t>aФактическая</w:t>
            </w:r>
            <w:proofErr w:type="spellEnd"/>
            <w:r w:rsidRPr="00BB09E1">
              <w:rPr>
                <w:rStyle w:val="jsgrdq"/>
                <w:bCs/>
                <w:color w:val="000000"/>
                <w:sz w:val="28"/>
              </w:rPr>
              <w:t xml:space="preserve"> дата выхода в свет - 20</w:t>
            </w:r>
            <w:r>
              <w:rPr>
                <w:rStyle w:val="jsgrdq"/>
                <w:bCs/>
                <w:color w:val="000000"/>
                <w:sz w:val="28"/>
              </w:rPr>
              <w:t>09</w:t>
            </w:r>
          </w:p>
        </w:tc>
      </w:tr>
    </w:tbl>
    <w:p w:rsidR="001654B8" w:rsidRPr="00165612" w:rsidRDefault="001654B8" w:rsidP="001654B8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</w:p>
    <w:p w:rsidR="00CF4713" w:rsidRDefault="00CF4713" w:rsidP="00CF4713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CF4713" w:rsidRDefault="00CF4713" w:rsidP="00CF4713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II</w:t>
      </w:r>
      <w:r w:rsidR="00EA5483"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I</w:t>
      </w:r>
      <w:r w:rsidRPr="00165612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Дата публикации ЕСТЬ на титульно</w:t>
      </w:r>
      <w:r w:rsidR="009A63E4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й странице</w:t>
      </w:r>
    </w:p>
    <w:p w:rsidR="00CF4713" w:rsidRDefault="00CF4713" w:rsidP="00CF4713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</w:t>
      </w:r>
      <w:r w:rsidR="009A63E4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6C4789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Дата в м</w:t>
      </w:r>
      <w:r w:rsidR="006C4789"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акет</w:t>
      </w:r>
      <w:r w:rsidR="006C4789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е</w:t>
      </w:r>
      <w:r w:rsidR="006C4789"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аннотированной карточки</w:t>
      </w:r>
      <w:r w:rsidR="006C4789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БОЛЬШЕ</w:t>
      </w:r>
    </w:p>
    <w:p w:rsidR="00BB09E1" w:rsidRDefault="00BB09E1" w:rsidP="00BB09E1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4789" w:rsidRPr="0073653D" w:rsidTr="004379A4">
        <w:trPr>
          <w:trHeight w:val="623"/>
        </w:trPr>
        <w:tc>
          <w:tcPr>
            <w:tcW w:w="3190" w:type="dxa"/>
            <w:vAlign w:val="center"/>
          </w:tcPr>
          <w:p w:rsidR="006C4789" w:rsidRPr="0073653D" w:rsidRDefault="006C4789" w:rsidP="006C4789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</w:t>
            </w:r>
            <w:r>
              <w:rPr>
                <w:rStyle w:val="jsgrdq"/>
                <w:b/>
                <w:color w:val="000000"/>
                <w:sz w:val="28"/>
              </w:rPr>
              <w:t>й странице</w:t>
            </w:r>
          </w:p>
        </w:tc>
        <w:tc>
          <w:tcPr>
            <w:tcW w:w="3190" w:type="dxa"/>
            <w:vAlign w:val="center"/>
          </w:tcPr>
          <w:p w:rsidR="006C4789" w:rsidRPr="0073653D" w:rsidRDefault="006C4789" w:rsidP="004379A4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26790">
              <w:rPr>
                <w:rStyle w:val="jsgrdq"/>
                <w:b/>
                <w:color w:val="000000"/>
                <w:sz w:val="28"/>
              </w:rPr>
              <w:t>дата в макете карточки</w:t>
            </w:r>
          </w:p>
        </w:tc>
        <w:tc>
          <w:tcPr>
            <w:tcW w:w="3191" w:type="dxa"/>
            <w:vAlign w:val="center"/>
          </w:tcPr>
          <w:p w:rsidR="006C4789" w:rsidRPr="0073653D" w:rsidRDefault="006C4789" w:rsidP="004379A4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6C4789" w:rsidTr="004379A4">
        <w:trPr>
          <w:trHeight w:val="845"/>
        </w:trPr>
        <w:tc>
          <w:tcPr>
            <w:tcW w:w="3190" w:type="dxa"/>
            <w:vAlign w:val="center"/>
          </w:tcPr>
          <w:p w:rsidR="006C4789" w:rsidRDefault="006C4789" w:rsidP="006C4789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2009</w:t>
            </w:r>
          </w:p>
        </w:tc>
        <w:tc>
          <w:tcPr>
            <w:tcW w:w="3190" w:type="dxa"/>
            <w:vAlign w:val="center"/>
          </w:tcPr>
          <w:p w:rsidR="006C4789" w:rsidRDefault="006C4789" w:rsidP="006C4789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2010</w:t>
            </w:r>
          </w:p>
        </w:tc>
        <w:tc>
          <w:tcPr>
            <w:tcW w:w="3191" w:type="dxa"/>
            <w:vAlign w:val="center"/>
          </w:tcPr>
          <w:p w:rsidR="006C4789" w:rsidRPr="00BB09E1" w:rsidRDefault="006C4789" w:rsidP="006C4789">
            <w:pPr>
              <w:jc w:val="center"/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4"/>
                <w:shd w:val="clear" w:color="auto" w:fill="FFFFFF"/>
              </w:rPr>
              <w:t>$d2009 (макет 2010)</w:t>
            </w:r>
          </w:p>
        </w:tc>
      </w:tr>
    </w:tbl>
    <w:p w:rsidR="006C4789" w:rsidRDefault="006C4789" w:rsidP="00BB09E1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8F778E" w:rsidRDefault="008F778E" w:rsidP="00BB09E1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bookmarkStart w:id="0" w:name="_GoBack"/>
      <w:bookmarkEnd w:id="0"/>
    </w:p>
    <w:p w:rsidR="008F778E" w:rsidRDefault="008F778E" w:rsidP="00BB09E1">
      <w:pPr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8F778E" w:rsidRDefault="008F778E" w:rsidP="008F778E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</w:p>
    <w:p w:rsidR="008F778E" w:rsidRDefault="008F778E" w:rsidP="008F778E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 w:rsidRPr="0073653D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I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  <w:lang w:val="en-US"/>
        </w:rPr>
        <w:t>V</w:t>
      </w:r>
      <w:r w:rsidRPr="0073653D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. Даты публикации НЕТ на титульно</w:t>
      </w: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 листе</w:t>
      </w:r>
    </w:p>
    <w:p w:rsidR="008F778E" w:rsidRDefault="008F778E" w:rsidP="008F778E">
      <w:pPr>
        <w:spacing w:after="0" w:line="240" w:lineRule="auto"/>
        <w:jc w:val="both"/>
        <w:rPr>
          <w:rFonts w:cs="Arial"/>
          <w:b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   </w:t>
      </w:r>
      <w:r w:rsidRPr="00B26790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>Макет аннотированной карточки находится НЕ на обороте титульного листа</w:t>
      </w:r>
    </w:p>
    <w:p w:rsidR="008F778E" w:rsidRPr="008F778E" w:rsidRDefault="008F778E" w:rsidP="008F778E">
      <w:pPr>
        <w:spacing w:after="0" w:line="240" w:lineRule="auto"/>
        <w:jc w:val="both"/>
        <w:rPr>
          <w:b/>
          <w:sz w:val="24"/>
        </w:rPr>
      </w:pPr>
      <w:r w:rsidRPr="008F778E">
        <w:rPr>
          <w:rFonts w:cs="Arial"/>
          <w:b/>
          <w:color w:val="000000" w:themeColor="text1"/>
          <w:sz w:val="28"/>
          <w:szCs w:val="24"/>
          <w:shd w:val="clear" w:color="auto" w:fill="FFFFFF"/>
        </w:rPr>
        <w:t xml:space="preserve">      Е</w:t>
      </w:r>
      <w:r w:rsidRPr="008F778E">
        <w:rPr>
          <w:rStyle w:val="jsgrdq"/>
          <w:b/>
          <w:color w:val="000000"/>
          <w:sz w:val="28"/>
          <w:szCs w:val="28"/>
        </w:rPr>
        <w:t xml:space="preserve">сть разночтения ДАТЫ подписи в печать с датой </w:t>
      </w:r>
      <w:r w:rsidRPr="008F778E">
        <w:rPr>
          <w:rStyle w:val="jsgrdq"/>
          <w:b/>
          <w:bCs/>
          <w:color w:val="000000"/>
          <w:sz w:val="28"/>
          <w:szCs w:val="28"/>
        </w:rPr>
        <w:t>в макете аннотированной карточки</w:t>
      </w:r>
    </w:p>
    <w:p w:rsidR="008F778E" w:rsidRDefault="008F778E" w:rsidP="008F778E">
      <w:pPr>
        <w:spacing w:after="0" w:line="240" w:lineRule="auto"/>
        <w:ind w:firstLine="709"/>
        <w:jc w:val="both"/>
        <w:rPr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778E" w:rsidTr="004379A4">
        <w:trPr>
          <w:trHeight w:val="830"/>
        </w:trPr>
        <w:tc>
          <w:tcPr>
            <w:tcW w:w="2392" w:type="dxa"/>
            <w:vAlign w:val="center"/>
          </w:tcPr>
          <w:p w:rsidR="008F778E" w:rsidRDefault="008F778E" w:rsidP="004379A4">
            <w:pPr>
              <w:jc w:val="center"/>
              <w:rPr>
                <w:sz w:val="24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на титульно</w:t>
            </w:r>
            <w:r>
              <w:rPr>
                <w:rStyle w:val="jsgrdq"/>
                <w:b/>
                <w:color w:val="000000"/>
                <w:sz w:val="28"/>
              </w:rPr>
              <w:t>м листе</w:t>
            </w:r>
          </w:p>
        </w:tc>
        <w:tc>
          <w:tcPr>
            <w:tcW w:w="2393" w:type="dxa"/>
            <w:vAlign w:val="center"/>
          </w:tcPr>
          <w:p w:rsidR="008F778E" w:rsidRDefault="008F778E" w:rsidP="004379A4">
            <w:pPr>
              <w:jc w:val="center"/>
              <w:rPr>
                <w:sz w:val="24"/>
              </w:rPr>
            </w:pPr>
            <w:r w:rsidRPr="00B46F28">
              <w:rPr>
                <w:rStyle w:val="jsgrdq"/>
                <w:b/>
                <w:color w:val="000000"/>
                <w:sz w:val="28"/>
              </w:rPr>
              <w:t>дата подписи в печать</w:t>
            </w:r>
          </w:p>
        </w:tc>
        <w:tc>
          <w:tcPr>
            <w:tcW w:w="2393" w:type="dxa"/>
            <w:vAlign w:val="center"/>
          </w:tcPr>
          <w:p w:rsidR="008F778E" w:rsidRDefault="008F778E" w:rsidP="004379A4">
            <w:pPr>
              <w:jc w:val="center"/>
              <w:rPr>
                <w:sz w:val="24"/>
              </w:rPr>
            </w:pPr>
            <w:r w:rsidRPr="00B26790">
              <w:rPr>
                <w:rStyle w:val="jsgrdq"/>
                <w:b/>
                <w:color w:val="000000"/>
                <w:sz w:val="28"/>
              </w:rPr>
              <w:t>дата в макете карточки</w:t>
            </w:r>
          </w:p>
        </w:tc>
        <w:tc>
          <w:tcPr>
            <w:tcW w:w="2393" w:type="dxa"/>
            <w:vAlign w:val="center"/>
          </w:tcPr>
          <w:p w:rsidR="008F778E" w:rsidRDefault="008F778E" w:rsidP="004379A4">
            <w:pPr>
              <w:jc w:val="center"/>
              <w:rPr>
                <w:sz w:val="24"/>
              </w:rPr>
            </w:pPr>
            <w:r w:rsidRPr="0073653D">
              <w:rPr>
                <w:rStyle w:val="jsgrdq"/>
                <w:b/>
                <w:color w:val="000000"/>
                <w:sz w:val="28"/>
              </w:rPr>
              <w:t>в поле 210 $d</w:t>
            </w:r>
          </w:p>
        </w:tc>
      </w:tr>
      <w:tr w:rsidR="008F778E" w:rsidRPr="00B46F28" w:rsidTr="004379A4">
        <w:trPr>
          <w:trHeight w:val="853"/>
        </w:trPr>
        <w:tc>
          <w:tcPr>
            <w:tcW w:w="2392" w:type="dxa"/>
            <w:vAlign w:val="center"/>
          </w:tcPr>
          <w:p w:rsidR="008F778E" w:rsidRPr="00B46F28" w:rsidRDefault="008F778E" w:rsidP="004379A4">
            <w:pPr>
              <w:jc w:val="center"/>
              <w:rPr>
                <w:sz w:val="28"/>
              </w:rPr>
            </w:pPr>
            <w:r w:rsidRPr="00B46F28">
              <w:rPr>
                <w:sz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8F778E" w:rsidRPr="00B46F28" w:rsidRDefault="008F778E" w:rsidP="004379A4">
            <w:pPr>
              <w:jc w:val="center"/>
              <w:rPr>
                <w:sz w:val="28"/>
              </w:rPr>
            </w:pPr>
            <w:r w:rsidRPr="00B46F28">
              <w:rPr>
                <w:sz w:val="28"/>
              </w:rPr>
              <w:t>2009</w:t>
            </w:r>
          </w:p>
        </w:tc>
        <w:tc>
          <w:tcPr>
            <w:tcW w:w="2393" w:type="dxa"/>
            <w:vAlign w:val="center"/>
          </w:tcPr>
          <w:p w:rsidR="008F778E" w:rsidRPr="00B46F28" w:rsidRDefault="008F778E" w:rsidP="00437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2393" w:type="dxa"/>
            <w:vAlign w:val="center"/>
          </w:tcPr>
          <w:p w:rsidR="008F778E" w:rsidRPr="00B46F28" w:rsidRDefault="008F778E" w:rsidP="004379A4">
            <w:pPr>
              <w:jc w:val="center"/>
              <w:rPr>
                <w:sz w:val="28"/>
              </w:rPr>
            </w:pPr>
            <w:r w:rsidRPr="00B46F28">
              <w:rPr>
                <w:sz w:val="28"/>
              </w:rPr>
              <w:t>$</w:t>
            </w:r>
            <w:proofErr w:type="spellStart"/>
            <w:r w:rsidRPr="00B46F28">
              <w:rPr>
                <w:sz w:val="28"/>
              </w:rPr>
              <w:t>dпеч</w:t>
            </w:r>
            <w:proofErr w:type="spellEnd"/>
            <w:r w:rsidRPr="00B46F28">
              <w:rPr>
                <w:sz w:val="28"/>
              </w:rPr>
              <w:t>. 2009 (макет 2010)</w:t>
            </w:r>
          </w:p>
        </w:tc>
      </w:tr>
    </w:tbl>
    <w:p w:rsidR="00BB09E1" w:rsidRPr="00BB09E1" w:rsidRDefault="00BB09E1" w:rsidP="00BB09E1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sectPr w:rsidR="00BB09E1" w:rsidRPr="00BB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7A" w:rsidRDefault="00B9557A" w:rsidP="00085EE8">
      <w:pPr>
        <w:spacing w:after="0" w:line="240" w:lineRule="auto"/>
      </w:pPr>
      <w:r>
        <w:separator/>
      </w:r>
    </w:p>
  </w:endnote>
  <w:endnote w:type="continuationSeparator" w:id="0">
    <w:p w:rsidR="00B9557A" w:rsidRDefault="00B9557A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7A" w:rsidRDefault="00B9557A" w:rsidP="00085EE8">
      <w:pPr>
        <w:spacing w:after="0" w:line="240" w:lineRule="auto"/>
      </w:pPr>
      <w:r>
        <w:separator/>
      </w:r>
    </w:p>
  </w:footnote>
  <w:footnote w:type="continuationSeparator" w:id="0">
    <w:p w:rsidR="00B9557A" w:rsidRDefault="00B9557A" w:rsidP="00085EE8">
      <w:pPr>
        <w:spacing w:after="0" w:line="240" w:lineRule="auto"/>
      </w:pPr>
      <w:r>
        <w:continuationSeparator/>
      </w:r>
    </w:p>
  </w:footnote>
  <w:footnote w:id="1">
    <w:p w:rsidR="000A5CF1" w:rsidRPr="000A5CF1" w:rsidRDefault="000A5CF1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="005D7055" w:rsidRPr="005D7055">
        <w:rPr>
          <w:sz w:val="18"/>
        </w:rPr>
        <w:t>взамен памятки №1/2013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C1" w:rsidRDefault="009141C1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57421BA" wp14:editId="233E8F26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1C1" w:rsidRPr="00DC784B" w:rsidRDefault="00DB3FEC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141C1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="009141C1"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="009141C1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="009141C1"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9141C1" w:rsidRPr="00DC784B" w:rsidRDefault="009141C1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6FD" w:rsidRPr="00DB3FEC" w:rsidRDefault="003D56FD">
                            <w:pPr>
                              <w:pStyle w:val="a6"/>
                              <w:rPr>
                                <w:b/>
                                <w:sz w:val="14"/>
                              </w:rPr>
                            </w:pPr>
                            <w:r w:rsidRPr="00DB3FEC">
                              <w:rPr>
                                <w:b/>
                                <w:sz w:val="14"/>
                              </w:rPr>
                              <w:t>май</w:t>
                            </w:r>
                            <w:r w:rsidR="009141C1" w:rsidRPr="00DB3FEC">
                              <w:rPr>
                                <w:b/>
                                <w:sz w:val="14"/>
                              </w:rPr>
                              <w:t xml:space="preserve">, </w:t>
                            </w:r>
                          </w:p>
                          <w:p w:rsidR="009141C1" w:rsidRPr="00DB3FEC" w:rsidRDefault="009141C1">
                            <w:pPr>
                              <w:pStyle w:val="a6"/>
                              <w:rPr>
                                <w:b/>
                                <w:sz w:val="14"/>
                              </w:rPr>
                            </w:pPr>
                            <w:r w:rsidRPr="00DB3FEC">
                              <w:rPr>
                                <w:b/>
                                <w:sz w:val="14"/>
                              </w:rPr>
                              <w:t>202</w:t>
                            </w:r>
                            <w:r w:rsidR="00E46357" w:rsidRPr="00DB3FEC">
                              <w:rPr>
                                <w:b/>
                                <w:sz w:val="14"/>
                              </w:rPr>
                              <w:t>2</w:t>
                            </w:r>
                            <w:r w:rsidRPr="00DB3FEC">
                              <w:rPr>
                                <w:b/>
                                <w:sz w:val="14"/>
                              </w:rPr>
                              <w:t>, №</w:t>
                            </w:r>
                            <w:r w:rsidR="00DB3FEC" w:rsidRPr="00DB3FEC">
                              <w:rPr>
                                <w:b/>
                                <w:sz w:val="14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7421BA"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9141C1" w:rsidRPr="00DC784B" w:rsidRDefault="00DB3FEC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9141C1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="009141C1"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="009141C1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="009141C1"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9141C1" w:rsidRPr="00DC784B" w:rsidRDefault="009141C1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3D56FD" w:rsidRPr="00DB3FEC" w:rsidRDefault="003D56FD">
                      <w:pPr>
                        <w:pStyle w:val="a6"/>
                        <w:rPr>
                          <w:b/>
                          <w:sz w:val="14"/>
                        </w:rPr>
                      </w:pPr>
                      <w:r w:rsidRPr="00DB3FEC">
                        <w:rPr>
                          <w:b/>
                          <w:sz w:val="14"/>
                        </w:rPr>
                        <w:t>май</w:t>
                      </w:r>
                      <w:r w:rsidR="009141C1" w:rsidRPr="00DB3FEC">
                        <w:rPr>
                          <w:b/>
                          <w:sz w:val="14"/>
                        </w:rPr>
                        <w:t xml:space="preserve">, </w:t>
                      </w:r>
                    </w:p>
                    <w:p w:rsidR="009141C1" w:rsidRPr="00DB3FEC" w:rsidRDefault="009141C1">
                      <w:pPr>
                        <w:pStyle w:val="a6"/>
                        <w:rPr>
                          <w:b/>
                          <w:sz w:val="14"/>
                        </w:rPr>
                      </w:pPr>
                      <w:r w:rsidRPr="00DB3FEC">
                        <w:rPr>
                          <w:b/>
                          <w:sz w:val="14"/>
                        </w:rPr>
                        <w:t>202</w:t>
                      </w:r>
                      <w:r w:rsidR="00E46357" w:rsidRPr="00DB3FEC">
                        <w:rPr>
                          <w:b/>
                          <w:sz w:val="14"/>
                        </w:rPr>
                        <w:t>2</w:t>
                      </w:r>
                      <w:r w:rsidRPr="00DB3FEC">
                        <w:rPr>
                          <w:b/>
                          <w:sz w:val="14"/>
                        </w:rPr>
                        <w:t>, №</w:t>
                      </w:r>
                      <w:r w:rsidR="00DB3FEC" w:rsidRPr="00DB3FEC">
                        <w:rPr>
                          <w:b/>
                          <w:sz w:val="14"/>
                        </w:rPr>
                        <w:t xml:space="preserve"> 10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4489"/>
    <w:multiLevelType w:val="hybridMultilevel"/>
    <w:tmpl w:val="221AA45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4FD"/>
    <w:multiLevelType w:val="hybridMultilevel"/>
    <w:tmpl w:val="107EFE3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631F3"/>
    <w:multiLevelType w:val="hybridMultilevel"/>
    <w:tmpl w:val="6C02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E5CEF"/>
    <w:multiLevelType w:val="hybridMultilevel"/>
    <w:tmpl w:val="20D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6302C"/>
    <w:multiLevelType w:val="hybridMultilevel"/>
    <w:tmpl w:val="8C08B00E"/>
    <w:lvl w:ilvl="0" w:tplc="6EC84D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F1B"/>
    <w:rsid w:val="0002442A"/>
    <w:rsid w:val="000440B6"/>
    <w:rsid w:val="00051048"/>
    <w:rsid w:val="000525C3"/>
    <w:rsid w:val="0008146A"/>
    <w:rsid w:val="00085EE8"/>
    <w:rsid w:val="000A5CF1"/>
    <w:rsid w:val="000F5969"/>
    <w:rsid w:val="001354A8"/>
    <w:rsid w:val="00150606"/>
    <w:rsid w:val="001654B8"/>
    <w:rsid w:val="00165612"/>
    <w:rsid w:val="0017674D"/>
    <w:rsid w:val="001927A0"/>
    <w:rsid w:val="001A3303"/>
    <w:rsid w:val="001B71E7"/>
    <w:rsid w:val="001C32AC"/>
    <w:rsid w:val="001C77B0"/>
    <w:rsid w:val="001D1669"/>
    <w:rsid w:val="001D617C"/>
    <w:rsid w:val="001D656E"/>
    <w:rsid w:val="0022673A"/>
    <w:rsid w:val="00254C97"/>
    <w:rsid w:val="0028753C"/>
    <w:rsid w:val="002C6D9E"/>
    <w:rsid w:val="002D7642"/>
    <w:rsid w:val="002F51E2"/>
    <w:rsid w:val="003050BD"/>
    <w:rsid w:val="00326308"/>
    <w:rsid w:val="00341B06"/>
    <w:rsid w:val="003437E6"/>
    <w:rsid w:val="003528D0"/>
    <w:rsid w:val="003D56FD"/>
    <w:rsid w:val="00414CF2"/>
    <w:rsid w:val="00417943"/>
    <w:rsid w:val="004276C5"/>
    <w:rsid w:val="00437E83"/>
    <w:rsid w:val="00471008"/>
    <w:rsid w:val="00477D00"/>
    <w:rsid w:val="004874D6"/>
    <w:rsid w:val="00533514"/>
    <w:rsid w:val="0053665D"/>
    <w:rsid w:val="005422EE"/>
    <w:rsid w:val="005734FA"/>
    <w:rsid w:val="0058464F"/>
    <w:rsid w:val="005A676A"/>
    <w:rsid w:val="005C186D"/>
    <w:rsid w:val="005D7055"/>
    <w:rsid w:val="005D7AD7"/>
    <w:rsid w:val="005E1338"/>
    <w:rsid w:val="005E1918"/>
    <w:rsid w:val="005F34CB"/>
    <w:rsid w:val="00634221"/>
    <w:rsid w:val="00640F57"/>
    <w:rsid w:val="00655861"/>
    <w:rsid w:val="00657A12"/>
    <w:rsid w:val="00672549"/>
    <w:rsid w:val="006B3007"/>
    <w:rsid w:val="006B45DE"/>
    <w:rsid w:val="006C4789"/>
    <w:rsid w:val="006F4F8D"/>
    <w:rsid w:val="0073653D"/>
    <w:rsid w:val="00746821"/>
    <w:rsid w:val="007527A9"/>
    <w:rsid w:val="00773E80"/>
    <w:rsid w:val="007947A3"/>
    <w:rsid w:val="007D7573"/>
    <w:rsid w:val="007F4D2A"/>
    <w:rsid w:val="00823B13"/>
    <w:rsid w:val="00855B75"/>
    <w:rsid w:val="008A7508"/>
    <w:rsid w:val="008B21FA"/>
    <w:rsid w:val="008F778E"/>
    <w:rsid w:val="0090113F"/>
    <w:rsid w:val="009141C1"/>
    <w:rsid w:val="00916E2A"/>
    <w:rsid w:val="00924986"/>
    <w:rsid w:val="00950BDF"/>
    <w:rsid w:val="00951CFE"/>
    <w:rsid w:val="0097576F"/>
    <w:rsid w:val="009807C1"/>
    <w:rsid w:val="009A63E4"/>
    <w:rsid w:val="009C11A5"/>
    <w:rsid w:val="009C2420"/>
    <w:rsid w:val="009D06B3"/>
    <w:rsid w:val="00A24DDC"/>
    <w:rsid w:val="00A2552E"/>
    <w:rsid w:val="00A373D9"/>
    <w:rsid w:val="00A8404C"/>
    <w:rsid w:val="00AA3D75"/>
    <w:rsid w:val="00AE3E91"/>
    <w:rsid w:val="00B12696"/>
    <w:rsid w:val="00B26790"/>
    <w:rsid w:val="00B30F26"/>
    <w:rsid w:val="00B3323B"/>
    <w:rsid w:val="00B432B5"/>
    <w:rsid w:val="00B46F28"/>
    <w:rsid w:val="00B81AB3"/>
    <w:rsid w:val="00B94F69"/>
    <w:rsid w:val="00B9557A"/>
    <w:rsid w:val="00B9782E"/>
    <w:rsid w:val="00BB09E1"/>
    <w:rsid w:val="00BD53C8"/>
    <w:rsid w:val="00BE1775"/>
    <w:rsid w:val="00C20FB1"/>
    <w:rsid w:val="00C41355"/>
    <w:rsid w:val="00C804ED"/>
    <w:rsid w:val="00CE0008"/>
    <w:rsid w:val="00CE529A"/>
    <w:rsid w:val="00CF4713"/>
    <w:rsid w:val="00D05FDF"/>
    <w:rsid w:val="00D3453C"/>
    <w:rsid w:val="00D40CE7"/>
    <w:rsid w:val="00D40D66"/>
    <w:rsid w:val="00DA5865"/>
    <w:rsid w:val="00DB3FEC"/>
    <w:rsid w:val="00DC4263"/>
    <w:rsid w:val="00DC784B"/>
    <w:rsid w:val="00E33B94"/>
    <w:rsid w:val="00E46357"/>
    <w:rsid w:val="00E55899"/>
    <w:rsid w:val="00E76D51"/>
    <w:rsid w:val="00E8194A"/>
    <w:rsid w:val="00E933D8"/>
    <w:rsid w:val="00EA5483"/>
    <w:rsid w:val="00EC711E"/>
    <w:rsid w:val="00EE365E"/>
    <w:rsid w:val="00F25ABC"/>
    <w:rsid w:val="00F32141"/>
    <w:rsid w:val="00F503D0"/>
    <w:rsid w:val="00F531AC"/>
    <w:rsid w:val="00F67ABD"/>
    <w:rsid w:val="00F90B4A"/>
    <w:rsid w:val="00F93112"/>
    <w:rsid w:val="00FF3C6A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649B9D-6D9B-4ADC-A424-D3082A57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  <w:style w:type="character" w:customStyle="1" w:styleId="jsgrdq">
    <w:name w:val="jsgrdq"/>
    <w:basedOn w:val="a0"/>
    <w:rsid w:val="00165612"/>
  </w:style>
  <w:style w:type="paragraph" w:customStyle="1" w:styleId="04xlpa">
    <w:name w:val="_04xlpa"/>
    <w:basedOn w:val="a"/>
    <w:rsid w:val="0073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3B15-ED4C-4E85-90E4-77163498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84</cp:revision>
  <cp:lastPrinted>2022-05-25T08:54:00Z</cp:lastPrinted>
  <dcterms:created xsi:type="dcterms:W3CDTF">2020-11-25T07:49:00Z</dcterms:created>
  <dcterms:modified xsi:type="dcterms:W3CDTF">2022-05-25T08:54:00Z</dcterms:modified>
</cp:coreProperties>
</file>